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85DD8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Лабораторная работа №13 биология 8 класс</w:t>
      </w:r>
    </w:p>
    <w:p w14:paraId="33F51B62" w14:textId="77777777" w:rsidR="00F369E0" w:rsidRPr="00D90556" w:rsidRDefault="00F369E0" w:rsidP="00F36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0556">
        <w:rPr>
          <w:rFonts w:ascii="Times New Roman" w:hAnsi="Times New Roman" w:cs="Times New Roman"/>
          <w:b/>
          <w:bCs/>
          <w:sz w:val="28"/>
          <w:szCs w:val="28"/>
        </w:rPr>
        <w:t>Определение слепого пятна. Опыт со смешением цветов, воздушной и костной проводимости</w:t>
      </w:r>
    </w:p>
    <w:p w14:paraId="5D28585D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i/>
          <w:iCs/>
          <w:sz w:val="28"/>
          <w:szCs w:val="28"/>
        </w:rPr>
        <w:t>Цель работы</w:t>
      </w:r>
      <w:r w:rsidRPr="00D90556">
        <w:rPr>
          <w:rFonts w:ascii="Times New Roman" w:hAnsi="Times New Roman" w:cs="Times New Roman"/>
          <w:sz w:val="28"/>
          <w:szCs w:val="28"/>
        </w:rPr>
        <w:t>: находить слепое пятно на сетчатке. Выявлять результаты смешения цветов, воздушной и костной проводимости.</w:t>
      </w:r>
    </w:p>
    <w:p w14:paraId="6FD2D8D9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i/>
          <w:iCs/>
          <w:sz w:val="28"/>
          <w:szCs w:val="28"/>
        </w:rPr>
        <w:t xml:space="preserve">Оборудование и материалы: </w:t>
      </w:r>
      <w:r w:rsidRPr="00D90556">
        <w:rPr>
          <w:rFonts w:ascii="Times New Roman" w:hAnsi="Times New Roman" w:cs="Times New Roman"/>
          <w:sz w:val="28"/>
          <w:szCs w:val="28"/>
        </w:rPr>
        <w:t>рисунки для выявления слепого пятна, краски разных цветов: красная (малиновая или розовая), оранжевая, желтая, зеленая, голубая, синяя, фиолетовая; кисти, пробирки с водой. Два камертона с частотой колебаний 128 Гц (С100) и 2048 Гц (С2019).</w:t>
      </w:r>
    </w:p>
    <w:p w14:paraId="06D600B6" w14:textId="77777777" w:rsidR="00F369E0" w:rsidRPr="00D90556" w:rsidRDefault="00F369E0" w:rsidP="00F369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0556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14:paraId="5AE5ED9A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1. Возьмите в руки картинку для выявления слепого пятна и, закрыв левый глаз ладонью, смотрите правым глазом на черный круг с расстояния вытянутой руки.</w:t>
      </w:r>
    </w:p>
    <w:p w14:paraId="41D92295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2. Медленно приближая рисунок к глазу, отметьте, видите ли вы обе геометрические фигуры одновременно?</w:t>
      </w:r>
    </w:p>
    <w:p w14:paraId="42108EB6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3. На каком расстоянии от глаза одно изображение исчезает? Составляет ли это расстояние примерно 15-25 см?</w:t>
      </w:r>
    </w:p>
    <w:p w14:paraId="103FBB21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4. Проделайте то же самое с левым глазом, закрыв правый. Совпадает ли расстояние, на котором вы перестали видеть одну из фигур?</w:t>
      </w:r>
    </w:p>
    <w:p w14:paraId="77FAA0C0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5. Определите: наличие какого специфического образования доказывает исчезновение из поля зрения одной из изображенных на рисунке фигур?</w:t>
      </w:r>
    </w:p>
    <w:p w14:paraId="64F5D5B1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6. Заполните пробирки на 2/3 водой. С помощью мокрой кисти поместите в пробирку небольшое количество краски, поочередно ополаскивая в них кисть, стараясь, чтобы количество краски было примерно одинаковым.</w:t>
      </w:r>
    </w:p>
    <w:p w14:paraId="4613CF87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7. В чистых пробирках смешайте растворы красок следующих цветов: желтый/голубой (синий); желтый/красный; красный/синий; оранжевый/зеленый.</w:t>
      </w:r>
    </w:p>
    <w:p w14:paraId="010D3AEC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Приливайте их по 1/3 так, чтобы 1/3 исходного содержимого пробирки оставалась.</w:t>
      </w:r>
    </w:p>
    <w:p w14:paraId="739A3125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8. Сравните с исходным цветом. Результаты опишите.</w:t>
      </w:r>
    </w:p>
    <w:p w14:paraId="7D5C483B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 xml:space="preserve">9. Камертон заставляют вибрировать путем удара </w:t>
      </w:r>
      <w:proofErr w:type="spellStart"/>
      <w:r w:rsidRPr="00D90556">
        <w:rPr>
          <w:rFonts w:ascii="Times New Roman" w:hAnsi="Times New Roman" w:cs="Times New Roman"/>
          <w:sz w:val="28"/>
          <w:szCs w:val="28"/>
        </w:rPr>
        <w:t>браншей</w:t>
      </w:r>
      <w:proofErr w:type="spellEnd"/>
      <w:r w:rsidRPr="00D90556">
        <w:rPr>
          <w:rFonts w:ascii="Times New Roman" w:hAnsi="Times New Roman" w:cs="Times New Roman"/>
          <w:sz w:val="28"/>
          <w:szCs w:val="28"/>
        </w:rPr>
        <w:t xml:space="preserve"> по ладони (С128) или по колену (С2048) всегда с одной и той же силой. Важно помнить, что камертон следует лишь слегка придерживать за ножку пальцами (во избежание торможения его вибраций).</w:t>
      </w:r>
    </w:p>
    <w:p w14:paraId="584C0B79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lastRenderedPageBreak/>
        <w:t>10. Для выявления воздушной проводимости камертон подносят к наружному слуховому проходу максимально близко, но так, чтобы он не</w:t>
      </w:r>
    </w:p>
    <w:p w14:paraId="78610D86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 xml:space="preserve">касался уха. Важно, чтобы обе </w:t>
      </w:r>
      <w:proofErr w:type="spellStart"/>
      <w:r w:rsidRPr="00D90556">
        <w:rPr>
          <w:rFonts w:ascii="Times New Roman" w:hAnsi="Times New Roman" w:cs="Times New Roman"/>
          <w:sz w:val="28"/>
          <w:szCs w:val="28"/>
        </w:rPr>
        <w:t>бранши</w:t>
      </w:r>
      <w:proofErr w:type="spellEnd"/>
      <w:r w:rsidRPr="00D90556">
        <w:rPr>
          <w:rFonts w:ascii="Times New Roman" w:hAnsi="Times New Roman" w:cs="Times New Roman"/>
          <w:sz w:val="28"/>
          <w:szCs w:val="28"/>
        </w:rPr>
        <w:t xml:space="preserve"> камертона и отверстие наружного слухового прохода были в одной фронтальной плоскости. Во избежание адаптации и утомления органа слуха через каждые 4-5 с камертон следует отдалять и вновь приближать к уху.</w:t>
      </w:r>
    </w:p>
    <w:p w14:paraId="3E50D573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11. Засекают, какое время в секундах испытуемый слышит звук камертона. Данные вносят в таблицу.</w:t>
      </w:r>
    </w:p>
    <w:p w14:paraId="3E197BB6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12. Для исследования костной проводимости ножку камертона приставляют к сосцевидному отростку (кость черепа под ухом).</w:t>
      </w:r>
    </w:p>
    <w:p w14:paraId="72ABD446" w14:textId="77777777" w:rsidR="0011272B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13. Засекают, какое время в секундах испытуемый слышит звук камертона. Данные вносят в таблицу.</w:t>
      </w:r>
    </w:p>
    <w:p w14:paraId="44FB757E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>14.Сделать выводы: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69E0" w:rsidRPr="00D90556" w14:paraId="4753CCA7" w14:textId="77777777" w:rsidTr="00F369E0">
        <w:tc>
          <w:tcPr>
            <w:tcW w:w="9345" w:type="dxa"/>
            <w:gridSpan w:val="2"/>
          </w:tcPr>
          <w:p w14:paraId="7DD74A8C" w14:textId="77777777" w:rsidR="00F369E0" w:rsidRPr="00D90556" w:rsidRDefault="00F369E0" w:rsidP="00F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6">
              <w:rPr>
                <w:rFonts w:ascii="Times New Roman" w:hAnsi="Times New Roman" w:cs="Times New Roman"/>
                <w:sz w:val="28"/>
                <w:szCs w:val="28"/>
              </w:rPr>
              <w:t>Время в секундах, когда испытуемый слышит звук</w:t>
            </w:r>
          </w:p>
        </w:tc>
      </w:tr>
      <w:tr w:rsidR="00F369E0" w:rsidRPr="00D90556" w14:paraId="616C70A8" w14:textId="77777777" w:rsidTr="00F369E0">
        <w:tc>
          <w:tcPr>
            <w:tcW w:w="4672" w:type="dxa"/>
          </w:tcPr>
          <w:p w14:paraId="74DEFCCE" w14:textId="77777777" w:rsidR="00F369E0" w:rsidRPr="00D90556" w:rsidRDefault="00F369E0" w:rsidP="00F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6">
              <w:rPr>
                <w:rFonts w:ascii="Times New Roman" w:hAnsi="Times New Roman" w:cs="Times New Roman"/>
                <w:sz w:val="28"/>
                <w:szCs w:val="28"/>
              </w:rPr>
              <w:t>Воздушная проводимость</w:t>
            </w:r>
          </w:p>
        </w:tc>
        <w:tc>
          <w:tcPr>
            <w:tcW w:w="4673" w:type="dxa"/>
          </w:tcPr>
          <w:p w14:paraId="29955862" w14:textId="77777777" w:rsidR="00F369E0" w:rsidRPr="00D90556" w:rsidRDefault="00F369E0" w:rsidP="00F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56">
              <w:rPr>
                <w:rFonts w:ascii="Times New Roman" w:hAnsi="Times New Roman" w:cs="Times New Roman"/>
                <w:sz w:val="28"/>
                <w:szCs w:val="28"/>
              </w:rPr>
              <w:t>Костная проводимость</w:t>
            </w:r>
          </w:p>
        </w:tc>
      </w:tr>
      <w:tr w:rsidR="00F369E0" w:rsidRPr="00D90556" w14:paraId="1BC8DD64" w14:textId="77777777" w:rsidTr="00F369E0">
        <w:tc>
          <w:tcPr>
            <w:tcW w:w="4672" w:type="dxa"/>
          </w:tcPr>
          <w:p w14:paraId="182ABAB2" w14:textId="77777777" w:rsidR="00F369E0" w:rsidRPr="00D90556" w:rsidRDefault="00F369E0" w:rsidP="00F36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A48F417" w14:textId="77777777" w:rsidR="00F369E0" w:rsidRPr="00D90556" w:rsidRDefault="00F369E0" w:rsidP="00F36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E2004D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23B94" w14:textId="0A1D9E7C" w:rsidR="00F369E0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93F12" w:rsidRPr="00E303A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https://www.youtube.com/watch?v=xuil7BlMszQ</w:t>
        </w:r>
      </w:hyperlink>
    </w:p>
    <w:p w14:paraId="70C30D56" w14:textId="77777777" w:rsidR="00A93F12" w:rsidRPr="00D90556" w:rsidRDefault="00A93F12" w:rsidP="00F369E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2459AE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</w:p>
    <w:p w14:paraId="77915BE6" w14:textId="77777777" w:rsidR="00F369E0" w:rsidRPr="00D90556" w:rsidRDefault="00F369E0" w:rsidP="00F369E0">
      <w:pPr>
        <w:rPr>
          <w:rFonts w:ascii="Times New Roman" w:hAnsi="Times New Roman" w:cs="Times New Roman"/>
          <w:sz w:val="28"/>
          <w:szCs w:val="28"/>
        </w:rPr>
      </w:pPr>
      <w:r w:rsidRPr="00D9055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69E0" w:rsidRPr="00D90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E0"/>
    <w:rsid w:val="0011272B"/>
    <w:rsid w:val="00A93F12"/>
    <w:rsid w:val="00D90556"/>
    <w:rsid w:val="00F3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2AD4"/>
  <w15:chartTrackingRefBased/>
  <w15:docId w15:val="{36FD27BD-4AD2-4695-8641-40F9DC20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F1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3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xuil7BlMsz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8929AA3F9A4441AC3384E9820CA93F" ma:contentTypeVersion="5" ma:contentTypeDescription="Создание документа." ma:contentTypeScope="" ma:versionID="f25ccb6f25f45e58915adbf56030abb8">
  <xsd:schema xmlns:xsd="http://www.w3.org/2001/XMLSchema" xmlns:xs="http://www.w3.org/2001/XMLSchema" xmlns:p="http://schemas.microsoft.com/office/2006/metadata/properties" xmlns:ns3="f02adbca-083b-4a24-8e01-e71b65728600" targetNamespace="http://schemas.microsoft.com/office/2006/metadata/properties" ma:root="true" ma:fieldsID="48942ec2f6666c08e0d76b1a971d7707" ns3:_="">
    <xsd:import namespace="f02adbca-083b-4a24-8e01-e71b657286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bca-083b-4a24-8e01-e71b657286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A90E5-A1B1-4E83-97D7-461580B34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88E97-C8E3-462F-8DE4-33B454796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dbca-083b-4a24-8e01-e71b6572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8DF2A1-6CEE-4421-8F21-BC8C3CA6F0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Шарипхановна Мырзабаева</dc:creator>
  <cp:keywords/>
  <dc:description/>
  <cp:lastModifiedBy>user</cp:lastModifiedBy>
  <cp:revision>5</cp:revision>
  <dcterms:created xsi:type="dcterms:W3CDTF">2025-05-21T11:56:00Z</dcterms:created>
  <dcterms:modified xsi:type="dcterms:W3CDTF">2025-10-03T06:53:00Z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0x010100AF8929AA3F9A4441AC3384E9820CA93F</vt:lpwstr>
  </property>
</Properties>
</file>